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27C1483B"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1F26D5">
        <w:rPr>
          <w:rFonts w:asciiTheme="minorHAnsi" w:hAnsiTheme="minorHAnsi" w:cstheme="minorHAnsi"/>
          <w:b/>
          <w:color w:val="auto"/>
          <w:sz w:val="22"/>
        </w:rPr>
        <w:t>półprodukty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26D5"/>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4536</Words>
  <Characters>27220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2024-12-16T09:20:00Z</dcterms:modified>
</cp:coreProperties>
</file>